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 w:line="259" w:lineRule="auto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431</w:t>
      </w:r>
      <w:r>
        <w:rPr>
          <w:rFonts w:ascii="Times New Roman" w:eastAsia="Times New Roman" w:hAnsi="Times New Roman" w:cs="Times New Roman"/>
          <w:sz w:val="22"/>
          <w:szCs w:val="22"/>
        </w:rPr>
        <w:t>-200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widowControl w:val="0"/>
        <w:spacing w:before="0" w:after="0" w:line="259" w:lineRule="auto"/>
        <w:jc w:val="right"/>
        <w:rPr>
          <w:sz w:val="12"/>
          <w:szCs w:val="12"/>
        </w:rPr>
      </w:pPr>
    </w:p>
    <w:p>
      <w:pPr>
        <w:widowControl w:val="0"/>
        <w:spacing w:before="0" w:after="0" w:line="259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widowControl w:val="0"/>
        <w:spacing w:before="0" w:after="0" w:line="259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widowControl w:val="0"/>
        <w:spacing w:before="0" w:after="0" w:line="259" w:lineRule="auto"/>
        <w:jc w:val="center"/>
        <w:rPr>
          <w:sz w:val="12"/>
          <w:szCs w:val="12"/>
        </w:rPr>
      </w:pPr>
    </w:p>
    <w:p>
      <w:pPr>
        <w:widowControl w:val="0"/>
        <w:spacing w:before="0" w:after="0" w:line="259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08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город Нефтеюганск</w:t>
      </w:r>
    </w:p>
    <w:p>
      <w:pPr>
        <w:widowControl w:val="0"/>
        <w:spacing w:before="0" w:after="0" w:line="259" w:lineRule="auto"/>
        <w:jc w:val="both"/>
        <w:rPr>
          <w:sz w:val="12"/>
          <w:szCs w:val="12"/>
        </w:rPr>
      </w:pP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Таскаева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и.о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мирового судьи судебного участка № 3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(628309, ХМАО-Югра, г. Нефтеюганск, 1 </w:t>
      </w:r>
      <w:r>
        <w:rPr>
          <w:rFonts w:ascii="Times New Roman" w:eastAsia="Times New Roman" w:hAnsi="Times New Roman" w:cs="Times New Roman"/>
          <w:sz w:val="26"/>
          <w:szCs w:val="26"/>
        </w:rPr>
        <w:t>мкр</w:t>
      </w:r>
      <w:r>
        <w:rPr>
          <w:rFonts w:ascii="Times New Roman" w:eastAsia="Times New Roman" w:hAnsi="Times New Roman" w:cs="Times New Roman"/>
          <w:sz w:val="26"/>
          <w:szCs w:val="26"/>
        </w:rPr>
        <w:t>-н, дом 30), рассмотрев в открытом судебном заседании дело об административном правонарушении в отношении:</w:t>
      </w:r>
    </w:p>
    <w:p>
      <w:pPr>
        <w:widowControl w:val="0"/>
        <w:tabs>
          <w:tab w:val="left" w:pos="426"/>
        </w:tabs>
        <w:spacing w:before="0" w:after="0" w:line="259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Захарова Романа Ивановича, </w:t>
      </w:r>
      <w:r>
        <w:rPr>
          <w:rStyle w:val="cat-ExternalSystemDefinedgrp-27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2rplc-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неработающего,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имеющего регистрации по месту жительства,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проживающего по адресу: </w:t>
      </w:r>
      <w:r>
        <w:rPr>
          <w:rStyle w:val="cat-UserDefinedgrp-29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23rplc-11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26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28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firstLine="567"/>
        <w:jc w:val="center"/>
        <w:rPr>
          <w:sz w:val="12"/>
          <w:szCs w:val="12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Захаров Р.И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26.03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месту жительства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Style w:val="cat-UserDefinedgrp-29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уплатил в срок, предусмотренный ст. 32.2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именно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</w:rPr>
        <w:t>25.03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в сумме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назначенный постановлением по делу об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0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12.01.2024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 совершение административного п</w:t>
      </w:r>
      <w:r>
        <w:rPr>
          <w:rFonts w:ascii="Times New Roman" w:eastAsia="Times New Roman" w:hAnsi="Times New Roman" w:cs="Times New Roman"/>
          <w:sz w:val="26"/>
          <w:szCs w:val="26"/>
        </w:rPr>
        <w:t>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</w:t>
      </w:r>
      <w:r>
        <w:rPr>
          <w:rFonts w:ascii="Times New Roman" w:eastAsia="Times New Roman" w:hAnsi="Times New Roman" w:cs="Times New Roman"/>
          <w:sz w:val="26"/>
          <w:szCs w:val="26"/>
        </w:rPr>
        <w:t>19.15.1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правонарушениях, вступившим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23.01.2024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врученного </w:t>
      </w:r>
      <w:r>
        <w:rPr>
          <w:rFonts w:ascii="Times New Roman" w:eastAsia="Times New Roman" w:hAnsi="Times New Roman" w:cs="Times New Roman"/>
          <w:sz w:val="26"/>
          <w:szCs w:val="26"/>
        </w:rPr>
        <w:t>Захаров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12.01.2024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 рассмотрении дела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Захаров Р.И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признал событие и вину в совершении административного правонарушения, инвалидом 1 и 2 группы не </w:t>
      </w:r>
      <w:r>
        <w:rPr>
          <w:rFonts w:ascii="Times New Roman" w:eastAsia="Times New Roman" w:hAnsi="Times New Roman" w:cs="Times New Roman"/>
          <w:sz w:val="26"/>
          <w:szCs w:val="26"/>
        </w:rPr>
        <w:t>является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выслушав объяснения </w:t>
      </w:r>
      <w:r>
        <w:rPr>
          <w:rFonts w:ascii="Times New Roman" w:eastAsia="Times New Roman" w:hAnsi="Times New Roman" w:cs="Times New Roman"/>
          <w:sz w:val="26"/>
          <w:szCs w:val="26"/>
        </w:rPr>
        <w:t>Захаров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Р.И</w:t>
      </w:r>
      <w:r>
        <w:rPr>
          <w:rFonts w:ascii="Times New Roman" w:eastAsia="Times New Roman" w:hAnsi="Times New Roman" w:cs="Times New Roman"/>
          <w:sz w:val="26"/>
          <w:szCs w:val="26"/>
        </w:rPr>
        <w:t>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исследовав письменные материалы дела, считает,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Захаров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 полностью доказана и подтверждается следующими доказательствами: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Style w:val="cat-UserDefinedgrp-31rplc-2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07.04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, согласно которому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Захаров Р.И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установленный срок не уплатил штраф,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подписью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том, что с данным протоколом ознакомлен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права разъяснены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копию протокола получил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рапортом </w:t>
      </w:r>
      <w:r>
        <w:rPr>
          <w:rFonts w:ascii="Times New Roman" w:eastAsia="Times New Roman" w:hAnsi="Times New Roman" w:cs="Times New Roman"/>
          <w:sz w:val="26"/>
          <w:szCs w:val="26"/>
        </w:rPr>
        <w:t>ИМВ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ОР ППСП ОМВД России по г. Нефтеюганску от </w:t>
      </w:r>
      <w:r>
        <w:rPr>
          <w:rFonts w:ascii="Times New Roman" w:eastAsia="Times New Roman" w:hAnsi="Times New Roman" w:cs="Times New Roman"/>
          <w:sz w:val="26"/>
          <w:szCs w:val="26"/>
        </w:rPr>
        <w:t>07.04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письменными объяснениями </w:t>
      </w:r>
      <w:r>
        <w:rPr>
          <w:rFonts w:ascii="Times New Roman" w:eastAsia="Times New Roman" w:hAnsi="Times New Roman" w:cs="Times New Roman"/>
          <w:sz w:val="26"/>
          <w:szCs w:val="26"/>
        </w:rPr>
        <w:t>Захаров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от </w:t>
      </w:r>
      <w:r>
        <w:rPr>
          <w:rFonts w:ascii="Times New Roman" w:eastAsia="Times New Roman" w:hAnsi="Times New Roman" w:cs="Times New Roman"/>
          <w:sz w:val="26"/>
          <w:szCs w:val="26"/>
        </w:rPr>
        <w:t>07.04.2024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копией постановления по делу об административном правонарушении </w:t>
      </w:r>
      <w:r>
        <w:rPr>
          <w:rStyle w:val="cat-UserDefinedgrp-30rplc-3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12.01.2024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  <w:sz w:val="26"/>
          <w:szCs w:val="26"/>
        </w:rPr>
        <w:t>Захаров Р.И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был подвергнут административному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наказанию, предусмотренному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 ст. 19.15.1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КоАП РФ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2 0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23.01.2024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о доставлении (принудительном препровождении) лица в служебное помещение органа внутренних дел от </w:t>
      </w:r>
      <w:r>
        <w:rPr>
          <w:rFonts w:ascii="Times New Roman" w:eastAsia="Times New Roman" w:hAnsi="Times New Roman" w:cs="Times New Roman"/>
          <w:sz w:val="26"/>
          <w:szCs w:val="26"/>
        </w:rPr>
        <w:t>07.04.2024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протоколом об административном задержании от </w:t>
      </w:r>
      <w:r>
        <w:rPr>
          <w:rFonts w:ascii="Times New Roman" w:eastAsia="Times New Roman" w:hAnsi="Times New Roman" w:cs="Times New Roman"/>
          <w:sz w:val="26"/>
          <w:szCs w:val="26"/>
        </w:rPr>
        <w:t>07.04.2024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которым Захаров Р.И. был доставлен в дежурную часть и задержан </w:t>
      </w:r>
      <w:r>
        <w:rPr>
          <w:rFonts w:ascii="Times New Roman" w:eastAsia="Times New Roman" w:hAnsi="Times New Roman" w:cs="Times New Roman"/>
          <w:sz w:val="26"/>
          <w:szCs w:val="26"/>
        </w:rPr>
        <w:t>07.04.2024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>22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час.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справкой на физическое лицо от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>.04.2024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которой Захаров Р.И.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привлекался к административной отве</w:t>
      </w:r>
      <w:r>
        <w:rPr>
          <w:rFonts w:ascii="Times New Roman" w:eastAsia="Times New Roman" w:hAnsi="Times New Roman" w:cs="Times New Roman"/>
          <w:sz w:val="26"/>
          <w:szCs w:val="26"/>
        </w:rPr>
        <w:t>тственности по главе 20 КоАП РФ.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</w:t>
      </w:r>
      <w:r>
        <w:rPr>
          <w:rFonts w:ascii="Times New Roman" w:eastAsia="Times New Roman" w:hAnsi="Times New Roman" w:cs="Times New Roman"/>
          <w:sz w:val="26"/>
          <w:szCs w:val="26"/>
        </w:rPr>
        <w:t>оответствии со ст. 32.2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Таким образом, с учетом требований ст. 32.2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шестидесятидневный срок для уплаты штрафа начинает течь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последним днем оплаты штрафа </w:t>
      </w:r>
      <w:r>
        <w:rPr>
          <w:rFonts w:ascii="Times New Roman" w:eastAsia="Times New Roman" w:hAnsi="Times New Roman" w:cs="Times New Roman"/>
          <w:sz w:val="26"/>
          <w:szCs w:val="26"/>
        </w:rPr>
        <w:t>Захаров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являлось </w:t>
      </w:r>
      <w:r>
        <w:rPr>
          <w:rFonts w:ascii="Times New Roman" w:eastAsia="Times New Roman" w:hAnsi="Times New Roman" w:cs="Times New Roman"/>
          <w:sz w:val="26"/>
          <w:szCs w:val="26"/>
        </w:rPr>
        <w:t>25.03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Совершенное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Захаров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деяние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</w:t>
      </w:r>
      <w:r>
        <w:rPr>
          <w:rFonts w:ascii="Times New Roman" w:eastAsia="Times New Roman" w:hAnsi="Times New Roman" w:cs="Times New Roman"/>
          <w:sz w:val="26"/>
          <w:szCs w:val="26"/>
        </w:rPr>
        <w:t>судья квалифицирует 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Захаров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 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имущественное положение.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</w:t>
      </w:r>
      <w:r>
        <w:rPr>
          <w:rFonts w:ascii="Times New Roman" w:eastAsia="Times New Roman" w:hAnsi="Times New Roman" w:cs="Times New Roman"/>
          <w:sz w:val="26"/>
          <w:szCs w:val="26"/>
        </w:rPr>
        <w:t>судья признает признание вины.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Учитывая установленные обстоятельства,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назначает </w:t>
      </w:r>
      <w:r>
        <w:rPr>
          <w:rFonts w:ascii="Times New Roman" w:eastAsia="Times New Roman" w:hAnsi="Times New Roman" w:cs="Times New Roman"/>
          <w:sz w:val="26"/>
          <w:szCs w:val="26"/>
        </w:rPr>
        <w:t>Захаров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административное наказание в виде административного ареста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23.1, 29.9, 29.10, 32.13 Кодекса Российской Федерации об административных правонарушениях, мировой судья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widowControl w:val="0"/>
        <w:tabs>
          <w:tab w:val="left" w:pos="567"/>
        </w:tabs>
        <w:spacing w:before="0" w:after="0"/>
        <w:jc w:val="center"/>
        <w:rPr>
          <w:sz w:val="12"/>
          <w:szCs w:val="12"/>
        </w:rPr>
      </w:pPr>
      <w:r>
        <w:rPr>
          <w:sz w:val="12"/>
          <w:szCs w:val="12"/>
        </w:rPr>
        <w:tab/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Захарова Романа Ивановича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 в совершении административного правонарушения, предусмотренного 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 ст. 20.25 Кодекса Российской Федерации об административных правонарушениях, и назначить ему административное наказание в виде административного ареста на срок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десять</w:t>
      </w:r>
      <w:r>
        <w:rPr>
          <w:rFonts w:ascii="Times New Roman" w:eastAsia="Times New Roman" w:hAnsi="Times New Roman" w:cs="Times New Roman"/>
          <w:sz w:val="26"/>
          <w:szCs w:val="26"/>
        </w:rPr>
        <w:t>) сут</w:t>
      </w:r>
      <w:r>
        <w:rPr>
          <w:rFonts w:ascii="Times New Roman" w:eastAsia="Times New Roman" w:hAnsi="Times New Roman" w:cs="Times New Roman"/>
          <w:sz w:val="26"/>
          <w:szCs w:val="26"/>
        </w:rPr>
        <w:t>ок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Срок административного ареста исчислять с момента административного задержания с </w:t>
      </w:r>
      <w:r>
        <w:rPr>
          <w:rFonts w:ascii="Times New Roman" w:eastAsia="Times New Roman" w:hAnsi="Times New Roman" w:cs="Times New Roman"/>
          <w:sz w:val="26"/>
          <w:szCs w:val="26"/>
        </w:rPr>
        <w:t>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</w:t>
      </w:r>
      <w:r>
        <w:rPr>
          <w:rFonts w:ascii="Times New Roman" w:eastAsia="Times New Roman" w:hAnsi="Times New Roman" w:cs="Times New Roman"/>
          <w:sz w:val="26"/>
          <w:szCs w:val="26"/>
        </w:rPr>
        <w:t>07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Постановление подлежит немедленному исполнению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12"/>
          <w:szCs w:val="12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widowControl w:val="0"/>
        <w:spacing w:before="0" w:after="0"/>
        <w:ind w:left="141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Е.А. </w:t>
      </w:r>
      <w:r>
        <w:rPr>
          <w:rFonts w:ascii="Times New Roman" w:eastAsia="Times New Roman" w:hAnsi="Times New Roman" w:cs="Times New Roman"/>
          <w:sz w:val="26"/>
          <w:szCs w:val="26"/>
        </w:rPr>
        <w:t>Таскаева</w:t>
      </w:r>
    </w:p>
    <w:p>
      <w:pPr>
        <w:widowControl w:val="0"/>
        <w:spacing w:before="0" w:after="0"/>
        <w:ind w:left="1418"/>
        <w:jc w:val="both"/>
        <w:rPr>
          <w:sz w:val="26"/>
          <w:szCs w:val="26"/>
        </w:rPr>
      </w:pPr>
    </w:p>
    <w:p>
      <w:pPr>
        <w:widowControl w:val="0"/>
        <w:spacing w:before="0" w:after="0" w:line="259" w:lineRule="auto"/>
        <w:ind w:left="1134" w:firstLine="142"/>
        <w:jc w:val="both"/>
      </w:pPr>
    </w:p>
    <w:p>
      <w:pPr>
        <w:widowControl w:val="0"/>
        <w:spacing w:before="0" w:after="0"/>
        <w:jc w:val="both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7rplc-7">
    <w:name w:val="cat-ExternalSystemDefined grp-27 rplc-7"/>
    <w:basedOn w:val="DefaultParagraphFont"/>
  </w:style>
  <w:style w:type="character" w:customStyle="1" w:styleId="cat-PassportDatagrp-22rplc-8">
    <w:name w:val="cat-PassportData grp-22 rplc-8"/>
    <w:basedOn w:val="DefaultParagraphFont"/>
  </w:style>
  <w:style w:type="character" w:customStyle="1" w:styleId="cat-UserDefinedgrp-29rplc-9">
    <w:name w:val="cat-UserDefined grp-29 rplc-9"/>
    <w:basedOn w:val="DefaultParagraphFont"/>
  </w:style>
  <w:style w:type="character" w:customStyle="1" w:styleId="cat-PassportDatagrp-23rplc-11">
    <w:name w:val="cat-PassportData grp-23 rplc-11"/>
    <w:basedOn w:val="DefaultParagraphFont"/>
  </w:style>
  <w:style w:type="character" w:customStyle="1" w:styleId="cat-ExternalSystemDefinedgrp-26rplc-12">
    <w:name w:val="cat-ExternalSystemDefined grp-26 rplc-12"/>
    <w:basedOn w:val="DefaultParagraphFont"/>
  </w:style>
  <w:style w:type="character" w:customStyle="1" w:styleId="cat-ExternalSystemDefinedgrp-28rplc-13">
    <w:name w:val="cat-ExternalSystemDefined grp-28 rplc-13"/>
    <w:basedOn w:val="DefaultParagraphFont"/>
  </w:style>
  <w:style w:type="character" w:customStyle="1" w:styleId="cat-UserDefinedgrp-29rplc-16">
    <w:name w:val="cat-UserDefined grp-29 rplc-16"/>
    <w:basedOn w:val="DefaultParagraphFont"/>
  </w:style>
  <w:style w:type="character" w:customStyle="1" w:styleId="cat-UserDefinedgrp-30rplc-20">
    <w:name w:val="cat-UserDefined grp-30 rplc-20"/>
    <w:basedOn w:val="DefaultParagraphFont"/>
  </w:style>
  <w:style w:type="character" w:customStyle="1" w:styleId="cat-UserDefinedgrp-31rplc-28">
    <w:name w:val="cat-UserDefined grp-31 rplc-28"/>
    <w:basedOn w:val="DefaultParagraphFont"/>
  </w:style>
  <w:style w:type="character" w:customStyle="1" w:styleId="cat-UserDefinedgrp-30rplc-36">
    <w:name w:val="cat-UserDefined grp-30 rplc-36"/>
    <w:basedOn w:val="DefaultParagraphFont"/>
  </w:style>
  <w:style w:type="character" w:customStyle="1" w:styleId="cat-UserDefinedgrp-32rplc-57">
    <w:name w:val="cat-UserDefined grp-32 rplc-57"/>
    <w:basedOn w:val="DefaultParagraphFont"/>
  </w:style>
  <w:style w:type="character" w:customStyle="1" w:styleId="cat-UserDefinedgrp-33rplc-60">
    <w:name w:val="cat-UserDefined grp-33 rplc-6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